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678" w:rsidRPr="00C876FF" w:rsidRDefault="00C876FF">
      <w:pPr>
        <w:rPr>
          <w:b/>
        </w:rPr>
      </w:pPr>
      <w:r w:rsidRPr="00C876FF">
        <w:rPr>
          <w:b/>
        </w:rPr>
        <w:t>The Death of the Hired Man</w:t>
      </w:r>
    </w:p>
    <w:p w:rsidR="00C876FF" w:rsidRDefault="00C876FF">
      <w:pPr>
        <w:rPr>
          <w:b/>
        </w:rPr>
      </w:pPr>
      <w:r w:rsidRPr="00C876FF">
        <w:rPr>
          <w:b/>
        </w:rPr>
        <w:t>By Jay Reid Gould</w:t>
      </w:r>
    </w:p>
    <w:p w:rsidR="00C876FF" w:rsidRPr="00C876FF" w:rsidRDefault="00C876FF">
      <w:r w:rsidRPr="00C876FF">
        <w:t>The farmer's wife has just been told that the old "hired man" is hanging about again, hoping to be taken back. She knows that he's ill and just came home to die. Her husband is a practical man and, since the hired man is unable to do a day's work, the farmer will not have him hanging about. The frantic wife tries everything, and as the old hired man pleads—telling of all the work he'll do—her anxiety mounts. It's seldom that a play offers such superb roles or a more absorbing situation.</w:t>
      </w:r>
      <w:bookmarkStart w:id="0" w:name="_GoBack"/>
      <w:bookmarkEnd w:id="0"/>
    </w:p>
    <w:sectPr w:rsidR="00C876FF" w:rsidRPr="00C87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FF"/>
    <w:rsid w:val="00C876FF"/>
    <w:rsid w:val="00F11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A5B1D"/>
  <w15:chartTrackingRefBased/>
  <w15:docId w15:val="{FE5F9171-14BB-4E3A-A5D7-2113D129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457</Characters>
  <Application>Microsoft Office Word</Application>
  <DocSecurity>0</DocSecurity>
  <Lines>3</Lines>
  <Paragraphs>1</Paragraphs>
  <ScaleCrop>false</ScaleCrop>
  <Company>Granite School District</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2016-09-16T15:24:00Z</dcterms:created>
  <dcterms:modified xsi:type="dcterms:W3CDTF">2016-09-16T15:25:00Z</dcterms:modified>
</cp:coreProperties>
</file>