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C4A" w:rsidRPr="00AA35A3" w:rsidRDefault="00AA35A3">
      <w:pPr>
        <w:rPr>
          <w:b/>
        </w:rPr>
      </w:pPr>
      <w:r w:rsidRPr="00AA35A3">
        <w:rPr>
          <w:b/>
        </w:rPr>
        <w:t>Family</w:t>
      </w:r>
    </w:p>
    <w:p w:rsidR="00AA35A3" w:rsidRDefault="00AA35A3">
      <w:pPr>
        <w:rPr>
          <w:b/>
        </w:rPr>
      </w:pPr>
      <w:r w:rsidRPr="00AA35A3">
        <w:rPr>
          <w:b/>
        </w:rPr>
        <w:t>By Gifford W. Wingate</w:t>
      </w:r>
    </w:p>
    <w:p w:rsidR="00AA35A3" w:rsidRPr="00AA35A3" w:rsidRDefault="00AA35A3" w:rsidP="00AA35A3">
      <w:r w:rsidRPr="00AA35A3">
        <w:t>The comic and tragic dimensions of five generations of women living in a cluttered old house are explored in this blend of music, poetry and drama. Helen and her retarded sister are reared by their preoccupied mother, emotionally crippled maiden aunt and senile grandmother. Helen marries and eventually her widowed daughter returns to the house because she cannot raise her daughter alone. When this child dies, another continues the cycle.</w:t>
      </w:r>
    </w:p>
    <w:p w:rsidR="00AA35A3" w:rsidRPr="00AA35A3" w:rsidRDefault="00AA35A3">
      <w:bookmarkStart w:id="0" w:name="_GoBack"/>
      <w:bookmarkEnd w:id="0"/>
    </w:p>
    <w:sectPr w:rsidR="00AA35A3" w:rsidRPr="00AA3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3"/>
    <w:rsid w:val="00455C4A"/>
    <w:rsid w:val="00AA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DC1E"/>
  <w15:chartTrackingRefBased/>
  <w15:docId w15:val="{BF1B8F60-242D-441B-87EE-2F4009C7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3625">
      <w:bodyDiv w:val="1"/>
      <w:marLeft w:val="0"/>
      <w:marRight w:val="0"/>
      <w:marTop w:val="0"/>
      <w:marBottom w:val="0"/>
      <w:divBdr>
        <w:top w:val="none" w:sz="0" w:space="0" w:color="auto"/>
        <w:left w:val="none" w:sz="0" w:space="0" w:color="auto"/>
        <w:bottom w:val="none" w:sz="0" w:space="0" w:color="auto"/>
        <w:right w:val="none" w:sz="0" w:space="0" w:color="auto"/>
      </w:divBdr>
      <w:divsChild>
        <w:div w:id="21023392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Company>Granite School District</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2016-09-16T16:26:00Z</dcterms:created>
  <dcterms:modified xsi:type="dcterms:W3CDTF">2016-09-16T16:27:00Z</dcterms:modified>
</cp:coreProperties>
</file>